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C4" w:rsidRPr="00234AF3" w:rsidRDefault="002F4FC4" w:rsidP="002F4FC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4"/>
        </w:rPr>
      </w:pPr>
      <w:r w:rsidRPr="00660C54">
        <w:rPr>
          <w:rFonts w:ascii="Times New Roman" w:hAnsi="Times New Roman" w:cs="Times New Roman"/>
          <w:sz w:val="28"/>
          <w:szCs w:val="28"/>
        </w:rPr>
        <w:t>Доклад</w:t>
      </w: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содержащий результаты обобщения правоприменительной практики за</w:t>
      </w:r>
      <w:r w:rsidR="005B329E">
        <w:rPr>
          <w:rFonts w:ascii="Times New Roman" w:hAnsi="Times New Roman" w:cs="Times New Roman"/>
          <w:sz w:val="28"/>
          <w:szCs w:val="28"/>
        </w:rPr>
        <w:t xml:space="preserve">    </w:t>
      </w:r>
      <w:r w:rsidRPr="00660C5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год, при осуществлении муниципального контроля в сфере благоустройства на территории муниципального образования </w:t>
      </w:r>
      <w:r w:rsidR="005B329E">
        <w:rPr>
          <w:rFonts w:ascii="Times New Roman" w:hAnsi="Times New Roman" w:cs="Times New Roman"/>
          <w:sz w:val="28"/>
          <w:szCs w:val="28"/>
        </w:rPr>
        <w:t>Покровский</w:t>
      </w:r>
      <w:r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Настоящий доклад подготовлен в целях: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1) обеспечения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2) выявления типичных нарушений обязательных требований, причин, факторов и условий, способствующих возникновению указанных нарушений;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3) анализа случаев причинения вреда (ущерба) охраняемым законом ценностям, выявления источников и факторов риска причинения вреда (ущерба) охраняемым законом ценностям;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4) подготовки предложений об актуализации обязательных требований.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2. Муниципальный контроль - деятельность органов местного самоуправления по </w:t>
      </w:r>
      <w:proofErr w:type="gramStart"/>
      <w:r w:rsidRPr="00660C5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60C54">
        <w:rPr>
          <w:rFonts w:ascii="Times New Roman" w:hAnsi="Times New Roman" w:cs="Times New Roman"/>
          <w:sz w:val="28"/>
          <w:szCs w:val="28"/>
        </w:rPr>
        <w:t xml:space="preserve"> соблюдением юридическими лицами, индивидуальными предпринимателями, гражданами Правил благоустройства на территории муниципального образования </w:t>
      </w:r>
      <w:r w:rsidR="005B329E">
        <w:rPr>
          <w:rFonts w:ascii="Times New Roman" w:hAnsi="Times New Roman" w:cs="Times New Roman"/>
          <w:sz w:val="28"/>
          <w:szCs w:val="28"/>
        </w:rPr>
        <w:t>Покровский</w:t>
      </w:r>
      <w:r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 - обязательные требования).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3. Объектами муниципального контроля являются: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C54">
        <w:rPr>
          <w:rFonts w:ascii="Times New Roman" w:hAnsi="Times New Roman" w:cs="Times New Roman"/>
          <w:sz w:val="28"/>
          <w:szCs w:val="28"/>
        </w:rPr>
        <w:t xml:space="preserve">2) 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другие объекты, которыми граждане и организации владеют и (или) пользуются и к которым предъявляются обязательные требования (далее - производственные объекты). </w:t>
      </w:r>
      <w:proofErr w:type="gramEnd"/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Основанием осуществления муниципального контроля являются следующие нормативно-правовые акты: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Федеральный закон от 31.07.2021 № 248-ФЗ «О государственном контроле (надзоре) и муниципальном контроле в Российской Федерации»; - Федеральный закон от 06.10.2003 № 131-ФЗ «Об общих принципах организации местного самоуправления в Российской Федерации»;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Правила благоустройства на территории муниципального образования </w:t>
      </w:r>
      <w:r w:rsidR="005B329E">
        <w:rPr>
          <w:rFonts w:ascii="Times New Roman" w:hAnsi="Times New Roman" w:cs="Times New Roman"/>
          <w:sz w:val="28"/>
          <w:szCs w:val="28"/>
        </w:rPr>
        <w:t>Покровский</w:t>
      </w:r>
      <w:r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lastRenderedPageBreak/>
        <w:t xml:space="preserve">- Положение о муниципальном контроле в сфере благоустройства на территории муниципального образования </w:t>
      </w:r>
      <w:r w:rsidR="005B329E">
        <w:rPr>
          <w:rFonts w:ascii="Times New Roman" w:hAnsi="Times New Roman" w:cs="Times New Roman"/>
          <w:sz w:val="28"/>
          <w:szCs w:val="28"/>
        </w:rPr>
        <w:t>Покровский</w:t>
      </w:r>
      <w:r w:rsidRPr="00234AF3">
        <w:rPr>
          <w:rFonts w:ascii="Times New Roman" w:hAnsi="Times New Roman" w:cs="Times New Roman"/>
          <w:sz w:val="28"/>
          <w:szCs w:val="28"/>
        </w:rPr>
        <w:t xml:space="preserve"> сельсовет Мамонто</w:t>
      </w:r>
      <w:r>
        <w:rPr>
          <w:rFonts w:ascii="Times New Roman" w:hAnsi="Times New Roman" w:cs="Times New Roman"/>
          <w:sz w:val="28"/>
          <w:szCs w:val="28"/>
        </w:rPr>
        <w:t>вского района Алтайского края</w:t>
      </w:r>
      <w:r w:rsidRPr="00660C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- Вся информация о нормативных правовых актах и муниципальных правовых актах, устанавливающих обязательные требования к осуществлению деятельности юридических лиц и индивидуальных предпринимателей, соблюдение которых </w:t>
      </w:r>
      <w:proofErr w:type="gramStart"/>
      <w:r w:rsidRPr="00660C54">
        <w:rPr>
          <w:rFonts w:ascii="Times New Roman" w:hAnsi="Times New Roman" w:cs="Times New Roman"/>
          <w:sz w:val="28"/>
          <w:szCs w:val="28"/>
        </w:rPr>
        <w:t>подлежит проверке в процессе осуществления муниципального контроля размещена</w:t>
      </w:r>
      <w:proofErr w:type="gramEnd"/>
      <w:r w:rsidRPr="00660C54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5B329E">
        <w:rPr>
          <w:rFonts w:ascii="Times New Roman" w:hAnsi="Times New Roman" w:cs="Times New Roman"/>
          <w:sz w:val="28"/>
          <w:szCs w:val="28"/>
        </w:rPr>
        <w:t>Покровского</w:t>
      </w:r>
      <w:r w:rsidRPr="00660C5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Мамонтов</w:t>
      </w:r>
      <w:r w:rsidRPr="00660C54">
        <w:rPr>
          <w:rFonts w:ascii="Times New Roman" w:hAnsi="Times New Roman" w:cs="Times New Roman"/>
          <w:sz w:val="28"/>
          <w:szCs w:val="28"/>
        </w:rPr>
        <w:t>ского района Алтайского края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2. Проведенные мероприятия и их результаты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Плановые контрольные (надзорные) мероприятия при осуществлении муниципального контроля не проводятся.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Оснований для проведения внеплановых проверок, указанных в п. 3 постановления Правительства РФ от 10.03.2022 № 336 «Об особенностях организации и осуществления государственного контроля (надзора), муниципального контроля», администрацией </w:t>
      </w:r>
      <w:r w:rsidR="005B329E">
        <w:rPr>
          <w:rFonts w:ascii="Times New Roman" w:hAnsi="Times New Roman" w:cs="Times New Roman"/>
          <w:sz w:val="28"/>
          <w:szCs w:val="28"/>
        </w:rPr>
        <w:t>Покровского</w:t>
      </w:r>
      <w:r w:rsidRPr="00660C5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в 2025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году не было.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 не выявлены случаи возникновения угрозы причинения вреда жизни, здоровью граждан, вреда животным, растениям, окружающей среде, имуществу физических и юридических лиц, безопасности государства, а также чрезвычайных ситуаций природного и техногенного характера.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60C54">
        <w:rPr>
          <w:rFonts w:ascii="Times New Roman" w:hAnsi="Times New Roman" w:cs="Times New Roman"/>
          <w:sz w:val="28"/>
          <w:szCs w:val="28"/>
        </w:rPr>
        <w:t xml:space="preserve">За указанный период контрольным органом проводились осмотры территории по выявлению нарушений соблюдения контролируемыми лицами обязательных требований.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Предостережения о недопустимости нарушения обязательных требований в рамках проведения муниципального контроля в отчетном периоде не выдавались.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 Ключевые пок</w:t>
      </w:r>
      <w:r>
        <w:rPr>
          <w:rFonts w:ascii="Times New Roman" w:hAnsi="Times New Roman" w:cs="Times New Roman"/>
          <w:sz w:val="28"/>
          <w:szCs w:val="28"/>
        </w:rPr>
        <w:t>азатели муниципального контроля</w:t>
      </w:r>
    </w:p>
    <w:p w:rsidR="002F4FC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и их целевые значения, индикативные показатели</w:t>
      </w:r>
    </w:p>
    <w:p w:rsidR="002F4FC4" w:rsidRPr="00660C54" w:rsidRDefault="002F4FC4" w:rsidP="002F4FC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3.1. Ключевые показатели и их целевые значения: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1. Процент устраненных нарушений из числа выявленных нарушений обязательных требований - 0% (нарушения не выявлялись).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2. Процент обоснованных жалоб на действия (бездействие) контрольного органа и (или) его должностного лица при проведении контрольных мероприятий от общего количества поступивших жалоб - 0% (не поступали).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3. Процент отмененных результатов контрольных мероприятий - 0% (не проводились).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Процент контрольных мероприятий, по результатам которых были выявлены нарушения, но не приняты соответствующие меры административного воздействия - 0% (не проводились).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lastRenderedPageBreak/>
        <w:t xml:space="preserve">5. Процент вынесенных постановлений о назначении административного наказания по материалам контрольного органа - 0% (не выносились). </w:t>
      </w:r>
    </w:p>
    <w:p w:rsidR="002F4FC4" w:rsidRPr="00660C54" w:rsidRDefault="002F4FC4" w:rsidP="002F4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6. Доля нарушений, выявленных при проведении контрольных мероприятий и устраненных до их завершения при методической поддержке проверяющего должностного лица - 0% (не выявлялись). </w:t>
      </w: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3.2. Индикативные показатели: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1. Количество проведенных профилактических мероприятий - 0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2. Количество обращений граждан и организаций о нарушении обязательных требований, поступивших в контрольный орган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3. Количество принятых органами прокуратуры решений о согласовании проведения контрольным органом внеплановых контрольных мероприятий -0.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4. Количество проведенных внеплановых контрольных мероприятий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5. Количество выявленных органом муниципального контроля нарушений обязательных требований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6. Количество выданных контрольным органом предписаний об устранении нарушений обязательных требований – 0.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7. Количество поступивших возражений в отношении акта контрольного мероприятия - 0.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8. Количество устраненных нарушений обязательных требований - не выявлялись. </w:t>
      </w:r>
    </w:p>
    <w:p w:rsidR="002F4FC4" w:rsidRPr="00660C54" w:rsidRDefault="002F4FC4" w:rsidP="002F4F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>4. Выводы и предложения по результатам осуществления</w:t>
      </w:r>
    </w:p>
    <w:p w:rsidR="002F4FC4" w:rsidRPr="00660C54" w:rsidRDefault="002F4FC4" w:rsidP="002F4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 муниципального контроля.</w:t>
      </w:r>
    </w:p>
    <w:p w:rsidR="002F4FC4" w:rsidRDefault="002F4FC4" w:rsidP="002F4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C54">
        <w:rPr>
          <w:rFonts w:ascii="Times New Roman" w:hAnsi="Times New Roman" w:cs="Times New Roman"/>
          <w:sz w:val="28"/>
          <w:szCs w:val="28"/>
        </w:rPr>
        <w:t xml:space="preserve">Проведя анализ муниципального контроля, осуществляемого администрацией </w:t>
      </w:r>
      <w:r>
        <w:rPr>
          <w:rFonts w:ascii="Times New Roman" w:hAnsi="Times New Roman" w:cs="Times New Roman"/>
          <w:sz w:val="28"/>
          <w:szCs w:val="28"/>
        </w:rPr>
        <w:t>Буканского сельсовета в 2025</w:t>
      </w:r>
      <w:r w:rsidRPr="00660C54">
        <w:rPr>
          <w:rFonts w:ascii="Times New Roman" w:hAnsi="Times New Roman" w:cs="Times New Roman"/>
          <w:sz w:val="28"/>
          <w:szCs w:val="28"/>
        </w:rPr>
        <w:t xml:space="preserve"> году, можно сказать о необходимости продолжать профилактические мероприятий по вопросам соблюдения обязательных требований с целью повышения знаний законодательства в сфере благоустройства у контролируемых лиц. К проблемным вопросам по реализации функции по осуществлению муниципального контроля можно отнести отсутствие возможности по повышению квалификации должностных лиц, осуществляющих муниципальный контроль</w:t>
      </w:r>
      <w:r>
        <w:rPr>
          <w:rFonts w:ascii="Arial" w:hAnsi="Arial" w:cs="Arial"/>
          <w:sz w:val="24"/>
          <w:szCs w:val="24"/>
        </w:rPr>
        <w:t>.</w:t>
      </w:r>
    </w:p>
    <w:p w:rsidR="002F4FC4" w:rsidRDefault="002F4FC4" w:rsidP="002F4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4301" w:type="dxa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1"/>
      </w:tblGrid>
      <w:tr w:rsidR="002F4FC4" w:rsidTr="002E49D2">
        <w:tc>
          <w:tcPr>
            <w:tcW w:w="4301" w:type="dxa"/>
          </w:tcPr>
          <w:p w:rsidR="002F4FC4" w:rsidRDefault="002F4FC4" w:rsidP="002E49D2">
            <w:pPr>
              <w:pStyle w:val="a4"/>
              <w:ind w:firstLine="0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2D3E6A">
              <w:rPr>
                <w:sz w:val="28"/>
                <w:szCs w:val="28"/>
              </w:rPr>
              <w:t>Приложение</w:t>
            </w:r>
            <w:r w:rsidRPr="002D3E6A">
              <w:rPr>
                <w:bCs/>
                <w:sz w:val="28"/>
                <w:szCs w:val="28"/>
              </w:rPr>
              <w:t xml:space="preserve"> к постановлению Администрации                                            Буканскогосельсовета                                                    Мамонтовского района                                        Алтайского края                                                                _________________ №  ____</w:t>
            </w:r>
          </w:p>
          <w:p w:rsidR="002F4FC4" w:rsidRDefault="002F4FC4" w:rsidP="002E49D2">
            <w:pPr>
              <w:pStyle w:val="a4"/>
              <w:ind w:firstLine="0"/>
              <w:jc w:val="right"/>
            </w:pPr>
          </w:p>
        </w:tc>
      </w:tr>
    </w:tbl>
    <w:p w:rsidR="002B6DCC" w:rsidRDefault="002B6DCC"/>
    <w:sectPr w:rsidR="002B6DCC" w:rsidSect="00883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FC4"/>
    <w:rsid w:val="002B6DCC"/>
    <w:rsid w:val="002F4FC4"/>
    <w:rsid w:val="005B329E"/>
    <w:rsid w:val="00883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FC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"/>
    <w:basedOn w:val="a"/>
    <w:qFormat/>
    <w:rsid w:val="002F4FC4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1011</Words>
  <Characters>5765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User</cp:lastModifiedBy>
  <cp:revision>4</cp:revision>
  <dcterms:created xsi:type="dcterms:W3CDTF">2026-06-04T03:34:00Z</dcterms:created>
  <dcterms:modified xsi:type="dcterms:W3CDTF">2026-06-09T02:54:00Z</dcterms:modified>
</cp:coreProperties>
</file>